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1D78C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Basketball</w:t>
            </w:r>
            <w:r w:rsidR="00D45425">
              <w:rPr>
                <w:b/>
                <w:sz w:val="28"/>
                <w:szCs w:val="28"/>
              </w:rPr>
              <w:t xml:space="preserve"> Grades 5-6</w:t>
            </w:r>
          </w:p>
        </w:tc>
      </w:tr>
      <w:tr w:rsidR="008E7FB4" w:rsidRPr="001D78CB" w:rsidTr="004F2B02"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1D78CB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>Practice Plan One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1D78CB" w:rsidRDefault="00862B12" w:rsidP="00862B12">
            <w:pPr>
              <w:rPr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>Introduction 10 min.</w:t>
            </w:r>
          </w:p>
        </w:tc>
        <w:tc>
          <w:tcPr>
            <w:tcW w:w="6685" w:type="dxa"/>
          </w:tcPr>
          <w:p w:rsidR="008E7FB4" w:rsidRPr="001D78CB" w:rsidRDefault="00035904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Introduce team </w:t>
            </w:r>
            <w:r w:rsidR="007E16D1">
              <w:rPr>
                <w:sz w:val="28"/>
                <w:szCs w:val="28"/>
              </w:rPr>
              <w:t xml:space="preserve">Dynamic </w:t>
            </w:r>
            <w:r w:rsidRPr="001D78CB">
              <w:rPr>
                <w:sz w:val="28"/>
                <w:szCs w:val="28"/>
              </w:rPr>
              <w:t>w</w:t>
            </w:r>
            <w:r w:rsidR="00862B12" w:rsidRPr="001D78CB">
              <w:rPr>
                <w:sz w:val="28"/>
                <w:szCs w:val="28"/>
              </w:rPr>
              <w:t>arm ups</w:t>
            </w:r>
            <w:r w:rsidR="001D78CB">
              <w:rPr>
                <w:sz w:val="28"/>
                <w:szCs w:val="28"/>
              </w:rPr>
              <w:t xml:space="preserve">, proper basketball </w:t>
            </w:r>
            <w:r w:rsidRPr="001D78CB">
              <w:rPr>
                <w:sz w:val="28"/>
                <w:szCs w:val="28"/>
              </w:rPr>
              <w:t>attire &amp; game rules</w:t>
            </w:r>
            <w:r w:rsidR="00526C3B">
              <w:rPr>
                <w:sz w:val="28"/>
                <w:szCs w:val="28"/>
              </w:rPr>
              <w:t xml:space="preserve"> 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1D78CB" w:rsidRDefault="00622FCD" w:rsidP="00862B12">
            <w:pPr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10 </w:t>
            </w:r>
            <w:r w:rsidR="00862B12" w:rsidRPr="001D78CB">
              <w:rPr>
                <w:sz w:val="28"/>
                <w:szCs w:val="28"/>
              </w:rPr>
              <w:t>min</w:t>
            </w:r>
          </w:p>
        </w:tc>
        <w:tc>
          <w:tcPr>
            <w:tcW w:w="6685" w:type="dxa"/>
          </w:tcPr>
          <w:p w:rsidR="008E7FB4" w:rsidRPr="001D78CB" w:rsidRDefault="00035904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>Introdu</w:t>
            </w:r>
            <w:r w:rsidR="001D78CB">
              <w:rPr>
                <w:sz w:val="28"/>
                <w:szCs w:val="28"/>
              </w:rPr>
              <w:t xml:space="preserve">ce and practice </w:t>
            </w:r>
            <w:r w:rsidR="00803275">
              <w:rPr>
                <w:sz w:val="28"/>
                <w:szCs w:val="28"/>
              </w:rPr>
              <w:t xml:space="preserve">dribbling 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CB3B3F" w:rsidRDefault="00622FCD" w:rsidP="00035904">
            <w:pPr>
              <w:rPr>
                <w:iCs/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>10</w:t>
            </w:r>
            <w:r w:rsidR="00035904" w:rsidRPr="001D78CB">
              <w:rPr>
                <w:iCs/>
                <w:sz w:val="28"/>
                <w:szCs w:val="28"/>
              </w:rPr>
              <w:t xml:space="preserve"> min</w:t>
            </w:r>
          </w:p>
          <w:p w:rsidR="008E7FB4" w:rsidRPr="001D78CB" w:rsidRDefault="00CB3B3F" w:rsidP="0003590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10 min.</w:t>
            </w:r>
          </w:p>
        </w:tc>
        <w:tc>
          <w:tcPr>
            <w:tcW w:w="6685" w:type="dxa"/>
          </w:tcPr>
          <w:p w:rsidR="008E7FB4" w:rsidRDefault="001D78CB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Introduce and practice </w:t>
            </w:r>
            <w:r w:rsidR="00803275">
              <w:rPr>
                <w:sz w:val="28"/>
                <w:szCs w:val="28"/>
              </w:rPr>
              <w:t>passing chest, bounce &amp; overhead</w:t>
            </w:r>
            <w:r w:rsidR="00526C3B">
              <w:rPr>
                <w:sz w:val="28"/>
                <w:szCs w:val="28"/>
              </w:rPr>
              <w:t xml:space="preserve"> </w:t>
            </w:r>
          </w:p>
          <w:p w:rsidR="00CB3B3F" w:rsidRPr="001D78CB" w:rsidRDefault="00CB3B3F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Pivoting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1D78CB" w:rsidRDefault="00622FCD" w:rsidP="00035904">
            <w:pPr>
              <w:rPr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>10</w:t>
            </w:r>
            <w:r w:rsidR="00035904" w:rsidRPr="001D78CB">
              <w:rPr>
                <w:iCs/>
                <w:sz w:val="28"/>
                <w:szCs w:val="28"/>
              </w:rPr>
              <w:t xml:space="preserve"> min. </w:t>
            </w:r>
          </w:p>
        </w:tc>
        <w:tc>
          <w:tcPr>
            <w:tcW w:w="6685" w:type="dxa"/>
          </w:tcPr>
          <w:p w:rsidR="008E7FB4" w:rsidRPr="001D78CB" w:rsidRDefault="001D78CB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Introduce and practice </w:t>
            </w:r>
            <w:r w:rsidR="00803275">
              <w:rPr>
                <w:sz w:val="28"/>
                <w:szCs w:val="28"/>
              </w:rPr>
              <w:t xml:space="preserve">shooting 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1D78CB" w:rsidRDefault="00622FCD" w:rsidP="00035904">
            <w:pPr>
              <w:rPr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>10</w:t>
            </w:r>
            <w:r w:rsidR="00035904" w:rsidRPr="001D78CB">
              <w:rPr>
                <w:iCs/>
                <w:sz w:val="28"/>
                <w:szCs w:val="28"/>
              </w:rPr>
              <w:t xml:space="preserve"> min. </w:t>
            </w:r>
          </w:p>
        </w:tc>
        <w:tc>
          <w:tcPr>
            <w:tcW w:w="6685" w:type="dxa"/>
          </w:tcPr>
          <w:p w:rsidR="008E7FB4" w:rsidRPr="001D78CB" w:rsidRDefault="001D78CB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Introduce and practice </w:t>
            </w:r>
            <w:r w:rsidR="00803275">
              <w:rPr>
                <w:sz w:val="28"/>
                <w:szCs w:val="28"/>
              </w:rPr>
              <w:t>boxing out</w:t>
            </w:r>
            <w:r w:rsidR="00CB3B3F">
              <w:rPr>
                <w:sz w:val="28"/>
                <w:szCs w:val="28"/>
              </w:rPr>
              <w:t xml:space="preserve"> </w:t>
            </w:r>
            <w:r w:rsidR="00526C3B">
              <w:rPr>
                <w:sz w:val="28"/>
                <w:szCs w:val="28"/>
              </w:rPr>
              <w:t xml:space="preserve"> 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1D78CB" w:rsidRDefault="00035904" w:rsidP="00035904">
            <w:pPr>
              <w:rPr>
                <w:i w:val="0"/>
                <w:iCs/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>5 min</w:t>
            </w:r>
            <w:r w:rsidRPr="001D78CB">
              <w:rPr>
                <w:i w:val="0"/>
                <w:iCs/>
                <w:sz w:val="28"/>
                <w:szCs w:val="28"/>
              </w:rPr>
              <w:t>.</w:t>
            </w:r>
          </w:p>
        </w:tc>
        <w:tc>
          <w:tcPr>
            <w:tcW w:w="6685" w:type="dxa"/>
          </w:tcPr>
          <w:p w:rsidR="008E7FB4" w:rsidRPr="001D78CB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>Stretch and cooldown</w:t>
            </w:r>
            <w:r w:rsidR="00526C3B">
              <w:rPr>
                <w:sz w:val="28"/>
                <w:szCs w:val="28"/>
              </w:rPr>
              <w:t xml:space="preserve"> </w:t>
            </w:r>
            <w:r w:rsidRPr="001D78CB">
              <w:rPr>
                <w:sz w:val="28"/>
                <w:szCs w:val="28"/>
              </w:rPr>
              <w:t>(Question &amp; answer time on today’s practice.)</w:t>
            </w:r>
          </w:p>
        </w:tc>
      </w:tr>
      <w:tr w:rsidR="00160773" w:rsidRPr="001D78CB" w:rsidTr="004F2B02">
        <w:sdt>
          <w:sdtPr>
            <w:rPr>
              <w:iCs/>
              <w:sz w:val="28"/>
              <w:szCs w:val="28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1D78CB" w:rsidRDefault="00160773" w:rsidP="00160773">
                <w:pPr>
                  <w:rPr>
                    <w:i w:val="0"/>
                    <w:iCs/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1D78CB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See video library </w:t>
            </w:r>
            <w:r w:rsidR="0006319C" w:rsidRPr="001D78CB">
              <w:rPr>
                <w:sz w:val="28"/>
                <w:szCs w:val="28"/>
              </w:rPr>
              <w:t xml:space="preserve">on </w:t>
            </w:r>
            <w:hyperlink r:id="rId8" w:history="1">
              <w:r w:rsidR="0006319C" w:rsidRPr="001D78CB">
                <w:rPr>
                  <w:rStyle w:val="Hyperlink"/>
                  <w:sz w:val="28"/>
                  <w:szCs w:val="28"/>
                </w:rPr>
                <w:t>www.oregonrec.recdesk.com</w:t>
              </w:r>
            </w:hyperlink>
            <w:r w:rsidR="0006319C" w:rsidRPr="001D78CB">
              <w:rPr>
                <w:sz w:val="28"/>
                <w:szCs w:val="28"/>
              </w:rPr>
              <w:t xml:space="preserve"> </w:t>
            </w:r>
            <w:r w:rsidRPr="001D78CB">
              <w:rPr>
                <w:sz w:val="28"/>
                <w:szCs w:val="28"/>
              </w:rPr>
              <w:t>for coaching tips, skill building games &amp; drills</w:t>
            </w:r>
          </w:p>
        </w:tc>
      </w:tr>
      <w:tr w:rsidR="00160773" w:rsidRPr="001D78CB" w:rsidTr="004F2B02">
        <w:sdt>
          <w:sdtPr>
            <w:rPr>
              <w:iCs/>
              <w:sz w:val="28"/>
              <w:szCs w:val="28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1D78CB" w:rsidRDefault="00160773" w:rsidP="00160773">
                <w:pPr>
                  <w:rPr>
                    <w:i w:val="0"/>
                    <w:iCs/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1D78CB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Let the team know when the next practice will be scheduled and end in a team huddle. </w:t>
            </w:r>
          </w:p>
        </w:tc>
      </w:tr>
      <w:tr w:rsidR="00160773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1D78CB" w:rsidRDefault="00160773" w:rsidP="00EE63BB">
            <w:pPr>
              <w:jc w:val="left"/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160773" w:rsidRPr="001D78CB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1A" w:rsidRDefault="00F92C1A">
      <w:r>
        <w:separator/>
      </w:r>
    </w:p>
  </w:endnote>
  <w:endnote w:type="continuationSeparator" w:id="0">
    <w:p w:rsidR="00F92C1A" w:rsidRDefault="00F9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F" w:rsidRDefault="00431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932D1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1A" w:rsidRDefault="00F92C1A">
      <w:r>
        <w:separator/>
      </w:r>
    </w:p>
  </w:footnote>
  <w:footnote w:type="continuationSeparator" w:id="0">
    <w:p w:rsidR="00F92C1A" w:rsidRDefault="00F9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F" w:rsidRDefault="00431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F" w:rsidRDefault="00431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4318FF" w:rsidP="005C71ED">
    <w:pPr>
      <w:pStyle w:val="Heading1"/>
      <w:jc w:val="center"/>
    </w:pPr>
    <w:r>
      <w:t>5-6</w:t>
    </w:r>
    <w:bookmarkStart w:id="0" w:name="_GoBack"/>
    <w:bookmarkEnd w:id="0"/>
    <w:r w:rsidR="001D78CB" w:rsidRPr="001D78CB">
      <w:rPr>
        <w:vertAlign w:val="superscript"/>
      </w:rPr>
      <w:t>th</w:t>
    </w:r>
    <w:r w:rsidR="001D78CB"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32D1"/>
    <w:rsid w:val="000A01E1"/>
    <w:rsid w:val="000A776D"/>
    <w:rsid w:val="000E7423"/>
    <w:rsid w:val="000F4321"/>
    <w:rsid w:val="00111C8E"/>
    <w:rsid w:val="00135616"/>
    <w:rsid w:val="00160773"/>
    <w:rsid w:val="001D78CB"/>
    <w:rsid w:val="001F1AB4"/>
    <w:rsid w:val="001F2262"/>
    <w:rsid w:val="00284877"/>
    <w:rsid w:val="002D53F8"/>
    <w:rsid w:val="002E0635"/>
    <w:rsid w:val="002E4ED3"/>
    <w:rsid w:val="002F17C9"/>
    <w:rsid w:val="00324C5F"/>
    <w:rsid w:val="00334F3E"/>
    <w:rsid w:val="00395155"/>
    <w:rsid w:val="003F097A"/>
    <w:rsid w:val="004318FF"/>
    <w:rsid w:val="00490572"/>
    <w:rsid w:val="004C1E4D"/>
    <w:rsid w:val="004E28BA"/>
    <w:rsid w:val="004F2B02"/>
    <w:rsid w:val="004F2FD2"/>
    <w:rsid w:val="0050038C"/>
    <w:rsid w:val="00526C3B"/>
    <w:rsid w:val="005C1A7C"/>
    <w:rsid w:val="005C71ED"/>
    <w:rsid w:val="00622FCD"/>
    <w:rsid w:val="00623FDC"/>
    <w:rsid w:val="00672757"/>
    <w:rsid w:val="006F21FC"/>
    <w:rsid w:val="00715E1E"/>
    <w:rsid w:val="00721739"/>
    <w:rsid w:val="00792628"/>
    <w:rsid w:val="007E16D1"/>
    <w:rsid w:val="00801993"/>
    <w:rsid w:val="00803275"/>
    <w:rsid w:val="00862B12"/>
    <w:rsid w:val="00880FCD"/>
    <w:rsid w:val="008907DC"/>
    <w:rsid w:val="00890A59"/>
    <w:rsid w:val="008E7FB4"/>
    <w:rsid w:val="00912A2D"/>
    <w:rsid w:val="00917A2B"/>
    <w:rsid w:val="0096361D"/>
    <w:rsid w:val="009C4C28"/>
    <w:rsid w:val="009C53F6"/>
    <w:rsid w:val="009D74BA"/>
    <w:rsid w:val="00A23B13"/>
    <w:rsid w:val="00A7095B"/>
    <w:rsid w:val="00A7193C"/>
    <w:rsid w:val="00AB6E61"/>
    <w:rsid w:val="00AE6722"/>
    <w:rsid w:val="00B24397"/>
    <w:rsid w:val="00BB2A5B"/>
    <w:rsid w:val="00BE2983"/>
    <w:rsid w:val="00C07F35"/>
    <w:rsid w:val="00C26138"/>
    <w:rsid w:val="00C32C4E"/>
    <w:rsid w:val="00C621B2"/>
    <w:rsid w:val="00CB3B3F"/>
    <w:rsid w:val="00CE0B25"/>
    <w:rsid w:val="00CE207E"/>
    <w:rsid w:val="00D308FD"/>
    <w:rsid w:val="00D42B02"/>
    <w:rsid w:val="00D45425"/>
    <w:rsid w:val="00E05C13"/>
    <w:rsid w:val="00E247E2"/>
    <w:rsid w:val="00E46E5A"/>
    <w:rsid w:val="00E52DCC"/>
    <w:rsid w:val="00EB5BB9"/>
    <w:rsid w:val="00ED43CB"/>
    <w:rsid w:val="00ED750D"/>
    <w:rsid w:val="00EE63BB"/>
    <w:rsid w:val="00F8652D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EB28C3" w:rsidRDefault="00162B9C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EB28C3" w:rsidRDefault="00162B9C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1212B4"/>
    <w:rsid w:val="00162B9C"/>
    <w:rsid w:val="001776B2"/>
    <w:rsid w:val="001A3B53"/>
    <w:rsid w:val="00466B8F"/>
    <w:rsid w:val="004817C6"/>
    <w:rsid w:val="004A0390"/>
    <w:rsid w:val="00850166"/>
    <w:rsid w:val="0088386D"/>
    <w:rsid w:val="008F7C88"/>
    <w:rsid w:val="00B937FD"/>
    <w:rsid w:val="00EA3D9D"/>
    <w:rsid w:val="00E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3</cp:revision>
  <dcterms:created xsi:type="dcterms:W3CDTF">2018-12-12T14:05:00Z</dcterms:created>
  <dcterms:modified xsi:type="dcterms:W3CDTF">2018-12-12T14:08:00Z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